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91" w:rsidRDefault="00D0194C" w:rsidP="00D0194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118860" cy="822960"/>
            <wp:effectExtent l="19050" t="0" r="0" b="0"/>
            <wp:docPr id="7" name="Picture 7" descr="header_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_o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872A0">
        <w:rPr>
          <w:rFonts w:ascii="Times New Roman" w:hAnsi="Times New Roman" w:cs="Times New Roman"/>
          <w:sz w:val="28"/>
          <w:szCs w:val="28"/>
          <w:lang w:val="ro-RO"/>
        </w:rPr>
        <w:t>Nr. 2264/25.05.2024</w:t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14891" w:rsidRDefault="00414891" w:rsidP="00D0194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14891" w:rsidRDefault="00414891" w:rsidP="00D0194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A199A" w:rsidRDefault="00D0194C" w:rsidP="00D0194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F6ED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14891" w:rsidRPr="00414891" w:rsidRDefault="00414891" w:rsidP="004148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ANUNȚ</w:t>
      </w:r>
    </w:p>
    <w:p w:rsidR="003A199A" w:rsidRPr="00414891" w:rsidRDefault="003A199A" w:rsidP="00D0194C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4891" w:rsidRPr="00414891" w:rsidRDefault="00414891" w:rsidP="00D0194C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4891" w:rsidRPr="00414891" w:rsidRDefault="00414891" w:rsidP="00D0194C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4891" w:rsidRPr="00414891" w:rsidRDefault="00414891" w:rsidP="00D0194C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4891" w:rsidRPr="00414891" w:rsidRDefault="00414891" w:rsidP="004148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Casa de </w:t>
      </w:r>
      <w:proofErr w:type="spell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Asigurări</w:t>
      </w:r>
      <w:proofErr w:type="spellEnd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Sănătate</w:t>
      </w:r>
      <w:proofErr w:type="spellEnd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Mureș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Târgu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Mureș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, str.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Aurel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Filimon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>, nr.</w:t>
      </w:r>
      <w:proofErr w:type="gram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Mureș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aduce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cunoștința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interesate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anunță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amânarea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desfășurării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probei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scrise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concursul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ocuparea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funcției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execuție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vacante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de referent,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III, grad professional superior-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Compartimentul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Medical din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Asigurări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891">
        <w:rPr>
          <w:rFonts w:ascii="Times New Roman" w:eastAsia="Times New Roman" w:hAnsi="Times New Roman" w:cs="Times New Roman"/>
          <w:sz w:val="28"/>
          <w:szCs w:val="28"/>
        </w:rPr>
        <w:t>Mureș</w:t>
      </w:r>
      <w:proofErr w:type="spellEnd"/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din data de 09.05.2024</w:t>
      </w:r>
      <w:r w:rsidRPr="0041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de la </w:t>
      </w:r>
      <w:proofErr w:type="spell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 09:00 la </w:t>
      </w:r>
      <w:proofErr w:type="spellStart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Pr="00414891">
        <w:rPr>
          <w:rFonts w:ascii="Times New Roman" w:eastAsia="Times New Roman" w:hAnsi="Times New Roman" w:cs="Times New Roman"/>
          <w:b/>
          <w:sz w:val="28"/>
          <w:szCs w:val="28"/>
        </w:rPr>
        <w:t xml:space="preserve"> 12:00.</w:t>
      </w:r>
    </w:p>
    <w:p w:rsidR="00414891" w:rsidRDefault="00414891" w:rsidP="00414891">
      <w:pPr>
        <w:ind w:firstLine="720"/>
        <w:jc w:val="both"/>
        <w:rPr>
          <w:rFonts w:ascii="Calibri" w:eastAsia="Times New Roman" w:hAnsi="Calibri" w:cs="Times New Roman"/>
        </w:rPr>
      </w:pPr>
    </w:p>
    <w:p w:rsidR="00414891" w:rsidRDefault="00414891" w:rsidP="00414891">
      <w:pPr>
        <w:jc w:val="both"/>
        <w:rPr>
          <w:rFonts w:ascii="Calibri" w:eastAsia="Times New Roman" w:hAnsi="Calibri" w:cs="Times New Roman"/>
        </w:rPr>
      </w:pPr>
    </w:p>
    <w:p w:rsidR="00414891" w:rsidRPr="00414891" w:rsidRDefault="00414891" w:rsidP="004148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91">
        <w:rPr>
          <w:rFonts w:ascii="Times New Roman" w:hAnsi="Times New Roman" w:cs="Times New Roman"/>
          <w:b/>
          <w:sz w:val="28"/>
          <w:szCs w:val="28"/>
        </w:rPr>
        <w:t xml:space="preserve">Director General, </w:t>
      </w:r>
    </w:p>
    <w:p w:rsidR="00414891" w:rsidRPr="00414891" w:rsidRDefault="00414891" w:rsidP="004148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4891">
        <w:rPr>
          <w:rFonts w:ascii="Times New Roman" w:hAnsi="Times New Roman" w:cs="Times New Roman"/>
          <w:b/>
          <w:sz w:val="28"/>
          <w:szCs w:val="28"/>
        </w:rPr>
        <w:t>ec</w:t>
      </w:r>
      <w:proofErr w:type="spellEnd"/>
      <w:r w:rsidRPr="004148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4891">
        <w:rPr>
          <w:rFonts w:ascii="Times New Roman" w:hAnsi="Times New Roman" w:cs="Times New Roman"/>
          <w:b/>
          <w:sz w:val="28"/>
          <w:szCs w:val="28"/>
        </w:rPr>
        <w:t xml:space="preserve"> BIRO RODICA</w:t>
      </w:r>
    </w:p>
    <w:p w:rsidR="00EB4212" w:rsidRPr="00EB4212" w:rsidRDefault="00EB4212" w:rsidP="00EB42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B4212" w:rsidRPr="00EB4212" w:rsidSect="003A199A">
      <w:pgSz w:w="12240" w:h="15840"/>
      <w:pgMar w:top="90" w:right="540" w:bottom="9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30"/>
    <w:multiLevelType w:val="hybridMultilevel"/>
    <w:tmpl w:val="F2F67BA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70803"/>
    <w:multiLevelType w:val="hybridMultilevel"/>
    <w:tmpl w:val="3DF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4E7"/>
    <w:multiLevelType w:val="hybridMultilevel"/>
    <w:tmpl w:val="DEBA0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54EAB"/>
    <w:multiLevelType w:val="hybridMultilevel"/>
    <w:tmpl w:val="877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C7"/>
    <w:multiLevelType w:val="hybridMultilevel"/>
    <w:tmpl w:val="B31A879C"/>
    <w:lvl w:ilvl="0" w:tplc="85942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65A45"/>
    <w:multiLevelType w:val="hybridMultilevel"/>
    <w:tmpl w:val="72C4257E"/>
    <w:lvl w:ilvl="0" w:tplc="9FF4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5D8D"/>
    <w:multiLevelType w:val="hybridMultilevel"/>
    <w:tmpl w:val="615ED326"/>
    <w:lvl w:ilvl="0" w:tplc="F45E6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AB8"/>
    <w:rsid w:val="000354BB"/>
    <w:rsid w:val="001709A6"/>
    <w:rsid w:val="00203F14"/>
    <w:rsid w:val="00264EF3"/>
    <w:rsid w:val="002D74AB"/>
    <w:rsid w:val="003864AE"/>
    <w:rsid w:val="003A199A"/>
    <w:rsid w:val="003D5010"/>
    <w:rsid w:val="003F6EDF"/>
    <w:rsid w:val="00414891"/>
    <w:rsid w:val="0041751C"/>
    <w:rsid w:val="00423D10"/>
    <w:rsid w:val="005C2571"/>
    <w:rsid w:val="0073560F"/>
    <w:rsid w:val="00836CBE"/>
    <w:rsid w:val="008872A0"/>
    <w:rsid w:val="008A5BFC"/>
    <w:rsid w:val="008F6CE2"/>
    <w:rsid w:val="00907305"/>
    <w:rsid w:val="00A314FB"/>
    <w:rsid w:val="00A4402F"/>
    <w:rsid w:val="00A808A5"/>
    <w:rsid w:val="00B74DFA"/>
    <w:rsid w:val="00C704AC"/>
    <w:rsid w:val="00C77B6E"/>
    <w:rsid w:val="00D0194C"/>
    <w:rsid w:val="00D33B98"/>
    <w:rsid w:val="00D71EB4"/>
    <w:rsid w:val="00DB701A"/>
    <w:rsid w:val="00DF5A21"/>
    <w:rsid w:val="00E229B0"/>
    <w:rsid w:val="00E37AB8"/>
    <w:rsid w:val="00EB4212"/>
    <w:rsid w:val="00EF3035"/>
    <w:rsid w:val="00F87EFE"/>
    <w:rsid w:val="00FA3E97"/>
    <w:rsid w:val="00FD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B8"/>
    <w:pPr>
      <w:ind w:left="720"/>
      <w:contextualSpacing/>
    </w:pPr>
  </w:style>
  <w:style w:type="paragraph" w:styleId="BodyText3">
    <w:name w:val="Body Text 3"/>
    <w:basedOn w:val="Normal"/>
    <w:link w:val="BodyText3Char"/>
    <w:rsid w:val="003864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3864AE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4AE"/>
  </w:style>
  <w:style w:type="paragraph" w:styleId="NoSpacing">
    <w:name w:val="No Spacing"/>
    <w:uiPriority w:val="1"/>
    <w:qFormat/>
    <w:rsid w:val="003F6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4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1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nagy.eniko</dc:creator>
  <cp:keywords/>
  <dc:description/>
  <cp:lastModifiedBy>nagy.eniko</cp:lastModifiedBy>
  <cp:revision>32</cp:revision>
  <cp:lastPrinted>2024-04-25T09:59:00Z</cp:lastPrinted>
  <dcterms:created xsi:type="dcterms:W3CDTF">2021-09-23T11:42:00Z</dcterms:created>
  <dcterms:modified xsi:type="dcterms:W3CDTF">2024-04-25T09:59:00Z</dcterms:modified>
</cp:coreProperties>
</file>